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DC" w:rsidRPr="00F754DC" w:rsidRDefault="00F754DC" w:rsidP="00F754DC">
      <w:pPr>
        <w:spacing w:before="100" w:beforeAutospacing="1" w:after="100" w:afterAutospacing="1" w:line="240" w:lineRule="auto"/>
        <w:outlineLvl w:val="1"/>
        <w:rPr>
          <w:rFonts w:ascii="Times New Roman" w:eastAsia="Times New Roman" w:hAnsi="Times New Roman" w:cs="Times New Roman"/>
          <w:b/>
          <w:bCs/>
          <w:sz w:val="36"/>
          <w:szCs w:val="36"/>
        </w:rPr>
      </w:pPr>
      <w:r w:rsidRPr="00F754DC">
        <w:rPr>
          <w:rFonts w:ascii="Times New Roman" w:eastAsia="Times New Roman" w:hAnsi="Times New Roman" w:cs="Times New Roman"/>
          <w:b/>
          <w:bCs/>
          <w:sz w:val="36"/>
          <w:szCs w:val="36"/>
        </w:rPr>
        <w:t xml:space="preserve">Ricoh 7100 UV not adhering to large solids . . . </w:t>
      </w:r>
    </w:p>
    <w:p w:rsidR="00F754DC" w:rsidRPr="00F754DC" w:rsidRDefault="00F754DC" w:rsidP="00F754DC">
      <w:pPr>
        <w:spacing w:after="0" w:line="240" w:lineRule="auto"/>
        <w:rPr>
          <w:rFonts w:ascii="Times New Roman" w:eastAsia="Times New Roman" w:hAnsi="Times New Roman" w:cs="Times New Roman"/>
          <w:sz w:val="24"/>
          <w:szCs w:val="24"/>
        </w:rPr>
      </w:pPr>
      <w:r w:rsidRPr="00F754DC">
        <w:rPr>
          <w:rFonts w:ascii="Times New Roman" w:eastAsia="Times New Roman" w:hAnsi="Times New Roman" w:cs="Times New Roman"/>
          <w:sz w:val="24"/>
          <w:szCs w:val="24"/>
        </w:rPr>
        <w:t>01-08-2018, 04:43 PM</w:t>
      </w:r>
    </w:p>
    <w:p w:rsidR="00F754DC" w:rsidRPr="00F754DC" w:rsidRDefault="00F754DC" w:rsidP="00F754DC">
      <w:pPr>
        <w:spacing w:after="0" w:line="240" w:lineRule="auto"/>
        <w:rPr>
          <w:rFonts w:ascii="Times New Roman" w:eastAsia="Times New Roman" w:hAnsi="Times New Roman" w:cs="Times New Roman"/>
          <w:sz w:val="24"/>
          <w:szCs w:val="24"/>
        </w:rPr>
      </w:pPr>
      <w:r w:rsidRPr="00F754DC">
        <w:rPr>
          <w:rFonts w:ascii="Times New Roman" w:eastAsia="Times New Roman" w:hAnsi="Times New Roman" w:cs="Times New Roman"/>
          <w:sz w:val="24"/>
          <w:szCs w:val="24"/>
        </w:rPr>
        <w:t xml:space="preserve">We recently have an issue with our UV coating not wanting to stick to the toner on our Ricoh 7100 . . . any ideas - no supplier change lately and our supplier doesn't have a clue. </w:t>
      </w:r>
    </w:p>
    <w:p w:rsidR="00D56C69" w:rsidRDefault="00D56C69"/>
    <w:p w:rsidR="00F754DC" w:rsidRDefault="00F754DC">
      <w:r>
        <w:t>Tec Lighting Bulletin</w:t>
      </w:r>
      <w:r>
        <w:br/>
      </w:r>
      <w:r>
        <w:br/>
        <w:t>"UV COATER PRODUCT BULLETIN"</w:t>
      </w:r>
      <w:r>
        <w:br/>
        <w:t>"The purpose of this product bulletin is to advise Ricoh and their customers that when applying uv fluid to output from the Pro C5100/C5110, Pro C7100/C7100X Series, and the Pro C9100/C9110 production print engines, a specific uv fluid is required. "</w:t>
      </w:r>
      <w:r>
        <w:br/>
      </w:r>
      <w:r>
        <w:br/>
        <w:t>"THE CHALLENGE:"</w:t>
      </w:r>
      <w:r>
        <w:br/>
        <w:t>"We have found that there is a constituent in the toner used with the Pro C5100/C5110, Pro C7100/C7100X Series, and the Pro C9100/C9110 production print engines which repels uv coating. The result is that when TEC Lighting’s standard uv fluid 1227 or 1227-*‐-*‐-*‐1 (which is used for the 901, 751 and 651) is applied to output from the Pro C5100/C5110, Pro C7100/C7100X Series, and the Pro C9100/C9110, the coating does not adhere properly to the toner and scratches off easily."</w:t>
      </w:r>
      <w:r>
        <w:br/>
      </w:r>
      <w:r>
        <w:br/>
        <w:t>"THE SOLUTION:"</w:t>
      </w:r>
      <w:r>
        <w:br/>
        <w:t>"Due to the fact that TEC Lighting formulates its own uv fluid and that we have a long standing partnership with Ricoh, we are able to adapt to the changes such as this. We have a uv fluid formulation which allows us to overcome the adhesion problem described above. The customers using TEC Lighting uv coaters with output from the Pro C5100/C5110, Pro C7100/C7100X Series, and the Pro C9100/C9110 need to be instructed that they are required to use TEC Lighting’s 1006A uv coating in combination with the use of the infrared lamps that are on board TEC Lighting’s uv coaters. Customers who have previous models of Ricoh production print engines and the Pro C5100/C5110, Pro C7100/C7100X Series, and the Pro C9100/C9110 may use the 1006A on output from all engines without a problem. When customers purchase a TEC Lighting uv coater this is reviewed with the customer during the pre-*‐-*‐-*‐ installation checklist and therefore the correct fluid is shipped with the coater. Customers who currently have been using a TEC Lighting coater with output from previous Ricoh production print engines and who purchase a Pro C5100/C5110, Pro C7100/C7100X Series, and the Pro C9100/C9110 need to be advised of this bulletin. "</w:t>
      </w:r>
      <w:r>
        <w:br/>
      </w:r>
      <w:r>
        <w:br/>
        <w:t>"Anyone with questions regarding this product bulletin can call Paul Hebert at: "</w:t>
      </w:r>
      <w:r>
        <w:br/>
        <w:t>"(paulh@teclighting.com) 855-*‐-*‐-*‐458-*‐-*‐-*‐0004 "</w:t>
      </w:r>
    </w:p>
    <w:p w:rsidR="00F754DC" w:rsidRDefault="00F754DC"/>
    <w:sectPr w:rsidR="00F754DC" w:rsidSect="00D56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54DC"/>
    <w:rsid w:val="00D56C69"/>
    <w:rsid w:val="00F75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69"/>
  </w:style>
  <w:style w:type="paragraph" w:styleId="Heading2">
    <w:name w:val="heading 2"/>
    <w:basedOn w:val="Normal"/>
    <w:link w:val="Heading2Char"/>
    <w:uiPriority w:val="9"/>
    <w:qFormat/>
    <w:rsid w:val="00F75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4D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86947910">
      <w:bodyDiv w:val="1"/>
      <w:marLeft w:val="0"/>
      <w:marRight w:val="0"/>
      <w:marTop w:val="0"/>
      <w:marBottom w:val="0"/>
      <w:divBdr>
        <w:top w:val="none" w:sz="0" w:space="0" w:color="auto"/>
        <w:left w:val="none" w:sz="0" w:space="0" w:color="auto"/>
        <w:bottom w:val="none" w:sz="0" w:space="0" w:color="auto"/>
        <w:right w:val="none" w:sz="0" w:space="0" w:color="auto"/>
      </w:divBdr>
      <w:divsChild>
        <w:div w:id="639765925">
          <w:marLeft w:val="0"/>
          <w:marRight w:val="0"/>
          <w:marTop w:val="0"/>
          <w:marBottom w:val="0"/>
          <w:divBdr>
            <w:top w:val="none" w:sz="0" w:space="0" w:color="auto"/>
            <w:left w:val="none" w:sz="0" w:space="0" w:color="auto"/>
            <w:bottom w:val="none" w:sz="0" w:space="0" w:color="auto"/>
            <w:right w:val="none" w:sz="0" w:space="0" w:color="auto"/>
          </w:divBdr>
          <w:divsChild>
            <w:div w:id="1913616800">
              <w:marLeft w:val="0"/>
              <w:marRight w:val="0"/>
              <w:marTop w:val="0"/>
              <w:marBottom w:val="0"/>
              <w:divBdr>
                <w:top w:val="none" w:sz="0" w:space="0" w:color="auto"/>
                <w:left w:val="none" w:sz="0" w:space="0" w:color="auto"/>
                <w:bottom w:val="none" w:sz="0" w:space="0" w:color="auto"/>
                <w:right w:val="none" w:sz="0" w:space="0" w:color="auto"/>
              </w:divBdr>
              <w:divsChild>
                <w:div w:id="639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8645">
          <w:marLeft w:val="0"/>
          <w:marRight w:val="0"/>
          <w:marTop w:val="0"/>
          <w:marBottom w:val="0"/>
          <w:divBdr>
            <w:top w:val="none" w:sz="0" w:space="0" w:color="auto"/>
            <w:left w:val="none" w:sz="0" w:space="0" w:color="auto"/>
            <w:bottom w:val="none" w:sz="0" w:space="0" w:color="auto"/>
            <w:right w:val="none" w:sz="0" w:space="0" w:color="auto"/>
          </w:divBdr>
          <w:divsChild>
            <w:div w:id="18119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2018-02-14T20:54:00Z</dcterms:created>
  <dcterms:modified xsi:type="dcterms:W3CDTF">2018-02-14T20:56:00Z</dcterms:modified>
</cp:coreProperties>
</file>